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7"/>
        <w:tblW w:w="10065" w:type="dxa"/>
        <w:tblLook w:val="04A0" w:firstRow="1" w:lastRow="0" w:firstColumn="1" w:lastColumn="0" w:noHBand="0" w:noVBand="1"/>
      </w:tblPr>
      <w:tblGrid>
        <w:gridCol w:w="5778"/>
        <w:gridCol w:w="4287"/>
      </w:tblGrid>
      <w:tr w:rsidR="006B202F" w:rsidRPr="009E7A4E" w:rsidTr="000E5224">
        <w:tc>
          <w:tcPr>
            <w:tcW w:w="5778" w:type="dxa"/>
          </w:tcPr>
          <w:p w:rsidR="006B202F" w:rsidRPr="009E7A4E" w:rsidRDefault="000464BF" w:rsidP="000E5224">
            <w:pPr>
              <w:spacing w:after="0" w:line="240" w:lineRule="atLeast"/>
              <w:ind w:right="-1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СОГЛАСОВАНО</w:t>
            </w:r>
          </w:p>
          <w:p w:rsidR="006B202F" w:rsidRPr="009E7A4E" w:rsidRDefault="000464BF" w:rsidP="000E5224">
            <w:pPr>
              <w:spacing w:after="0" w:line="240" w:lineRule="atLeast"/>
              <w:ind w:right="-108"/>
              <w:rPr>
                <w:rFonts w:ascii="Times New Roman" w:hAnsi="Times New Roman"/>
                <w:sz w:val="28"/>
                <w:szCs w:val="24"/>
              </w:rPr>
            </w:pPr>
            <w:r w:rsidRPr="009E7A4E">
              <w:rPr>
                <w:rFonts w:ascii="Times New Roman" w:hAnsi="Times New Roman"/>
                <w:sz w:val="28"/>
                <w:szCs w:val="24"/>
              </w:rPr>
              <w:t>П</w:t>
            </w:r>
            <w:r w:rsidR="006B202F" w:rsidRPr="009E7A4E">
              <w:rPr>
                <w:rFonts w:ascii="Times New Roman" w:hAnsi="Times New Roman"/>
                <w:sz w:val="28"/>
                <w:szCs w:val="24"/>
              </w:rPr>
              <w:t>ротокол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6B202F" w:rsidRPr="009E7A4E">
              <w:rPr>
                <w:rFonts w:ascii="Times New Roman" w:hAnsi="Times New Roman"/>
                <w:sz w:val="28"/>
                <w:szCs w:val="24"/>
              </w:rPr>
              <w:t xml:space="preserve"> обще</w:t>
            </w:r>
            <w:r w:rsidR="00413D37">
              <w:rPr>
                <w:rFonts w:ascii="Times New Roman" w:hAnsi="Times New Roman"/>
                <w:sz w:val="28"/>
                <w:szCs w:val="24"/>
              </w:rPr>
              <w:t>го</w:t>
            </w:r>
          </w:p>
          <w:p w:rsidR="006B202F" w:rsidRPr="009E7A4E" w:rsidRDefault="006B202F" w:rsidP="000E5224">
            <w:pPr>
              <w:tabs>
                <w:tab w:val="left" w:pos="851"/>
              </w:tabs>
              <w:spacing w:after="0" w:line="240" w:lineRule="atLeast"/>
              <w:ind w:right="-108"/>
              <w:rPr>
                <w:rFonts w:ascii="Times New Roman" w:hAnsi="Times New Roman"/>
                <w:sz w:val="28"/>
                <w:szCs w:val="24"/>
              </w:rPr>
            </w:pPr>
            <w:r w:rsidRPr="009E7A4E">
              <w:rPr>
                <w:rFonts w:ascii="Times New Roman" w:hAnsi="Times New Roman"/>
                <w:sz w:val="28"/>
                <w:szCs w:val="24"/>
              </w:rPr>
              <w:t>собрани</w:t>
            </w:r>
            <w:r w:rsidR="00413D37">
              <w:rPr>
                <w:rFonts w:ascii="Times New Roman" w:hAnsi="Times New Roman"/>
                <w:sz w:val="28"/>
                <w:szCs w:val="24"/>
              </w:rPr>
              <w:t>я</w:t>
            </w:r>
            <w:r w:rsidRPr="009E7A4E">
              <w:rPr>
                <w:rFonts w:ascii="Times New Roman" w:hAnsi="Times New Roman"/>
                <w:sz w:val="28"/>
                <w:szCs w:val="24"/>
              </w:rPr>
              <w:t xml:space="preserve"> трудового коллектива </w:t>
            </w:r>
          </w:p>
          <w:p w:rsidR="006B202F" w:rsidRPr="00A7374A" w:rsidRDefault="006B202F" w:rsidP="000E5224">
            <w:pPr>
              <w:spacing w:after="0" w:line="240" w:lineRule="atLeast"/>
              <w:ind w:right="-108"/>
              <w:rPr>
                <w:rFonts w:ascii="Times New Roman" w:hAnsi="Times New Roman"/>
                <w:color w:val="FF0000"/>
                <w:sz w:val="28"/>
                <w:szCs w:val="24"/>
                <w:u w:val="single"/>
              </w:rPr>
            </w:pPr>
            <w:r w:rsidRPr="00A7374A">
              <w:rPr>
                <w:rFonts w:ascii="Times New Roman" w:hAnsi="Times New Roman"/>
                <w:color w:val="FF0000"/>
                <w:sz w:val="28"/>
                <w:szCs w:val="24"/>
              </w:rPr>
              <w:t>от 0</w:t>
            </w:r>
            <w:r w:rsidR="009B79B8">
              <w:rPr>
                <w:rFonts w:ascii="Times New Roman" w:hAnsi="Times New Roman"/>
                <w:color w:val="FF0000"/>
                <w:sz w:val="28"/>
                <w:szCs w:val="24"/>
              </w:rPr>
              <w:t>3</w:t>
            </w:r>
            <w:r w:rsidRPr="00A7374A">
              <w:rPr>
                <w:rFonts w:ascii="Times New Roman" w:hAnsi="Times New Roman"/>
                <w:color w:val="FF0000"/>
                <w:sz w:val="28"/>
                <w:szCs w:val="24"/>
              </w:rPr>
              <w:t>.0</w:t>
            </w:r>
            <w:r w:rsidR="000464BF">
              <w:rPr>
                <w:rFonts w:ascii="Times New Roman" w:hAnsi="Times New Roman"/>
                <w:color w:val="FF0000"/>
                <w:sz w:val="28"/>
                <w:szCs w:val="24"/>
              </w:rPr>
              <w:t>4</w:t>
            </w:r>
            <w:r w:rsidRPr="00A7374A">
              <w:rPr>
                <w:rFonts w:ascii="Times New Roman" w:hAnsi="Times New Roman"/>
                <w:color w:val="FF0000"/>
                <w:sz w:val="28"/>
                <w:szCs w:val="24"/>
              </w:rPr>
              <w:t>.201</w:t>
            </w:r>
            <w:r w:rsidR="000464BF">
              <w:rPr>
                <w:rFonts w:ascii="Times New Roman" w:hAnsi="Times New Roman"/>
                <w:color w:val="FF0000"/>
                <w:sz w:val="28"/>
                <w:szCs w:val="24"/>
              </w:rPr>
              <w:t>8</w:t>
            </w:r>
            <w:r w:rsidR="001A51D9" w:rsidRPr="00A7374A">
              <w:rPr>
                <w:rFonts w:ascii="Times New Roman" w:hAnsi="Times New Roman"/>
                <w:color w:val="FF0000"/>
                <w:sz w:val="28"/>
                <w:szCs w:val="24"/>
                <w:lang w:val="en-US"/>
              </w:rPr>
              <w:t xml:space="preserve"> </w:t>
            </w:r>
            <w:r w:rsidRPr="00A7374A">
              <w:rPr>
                <w:rFonts w:ascii="Times New Roman" w:hAnsi="Times New Roman"/>
                <w:color w:val="FF0000"/>
                <w:sz w:val="28"/>
                <w:szCs w:val="24"/>
              </w:rPr>
              <w:t>г. №</w:t>
            </w:r>
            <w:r w:rsidR="00811AAB" w:rsidRPr="00A7374A">
              <w:rPr>
                <w:rFonts w:ascii="Times New Roman" w:hAnsi="Times New Roman"/>
                <w:color w:val="FF0000"/>
                <w:sz w:val="28"/>
                <w:szCs w:val="24"/>
              </w:rPr>
              <w:t xml:space="preserve"> </w:t>
            </w:r>
            <w:r w:rsidR="000464BF">
              <w:rPr>
                <w:rFonts w:ascii="Times New Roman" w:hAnsi="Times New Roman"/>
                <w:color w:val="FF0000"/>
                <w:sz w:val="28"/>
                <w:szCs w:val="24"/>
              </w:rPr>
              <w:t>0</w:t>
            </w:r>
            <w:r w:rsidRPr="00A7374A">
              <w:rPr>
                <w:rFonts w:ascii="Times New Roman" w:hAnsi="Times New Roman"/>
                <w:color w:val="FF0000"/>
                <w:sz w:val="28"/>
                <w:szCs w:val="24"/>
                <w:u w:val="single"/>
              </w:rPr>
              <w:t>1</w:t>
            </w:r>
            <w:r w:rsidRPr="00A7374A">
              <w:rPr>
                <w:rFonts w:ascii="Times New Roman" w:hAnsi="Times New Roman"/>
                <w:color w:val="FF0000"/>
                <w:sz w:val="28"/>
                <w:szCs w:val="24"/>
              </w:rPr>
              <w:t xml:space="preserve"> </w:t>
            </w:r>
          </w:p>
          <w:p w:rsidR="006B202F" w:rsidRPr="00A7374A" w:rsidRDefault="006B202F" w:rsidP="000E5224">
            <w:pPr>
              <w:spacing w:after="0" w:line="240" w:lineRule="atLeast"/>
              <w:ind w:right="-108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  <w:p w:rsidR="006B202F" w:rsidRPr="009E7A4E" w:rsidRDefault="006B202F" w:rsidP="000E5224">
            <w:pPr>
              <w:spacing w:after="0" w:line="240" w:lineRule="atLeast"/>
              <w:ind w:right="-108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287" w:type="dxa"/>
          </w:tcPr>
          <w:p w:rsidR="006B202F" w:rsidRPr="009E7A4E" w:rsidRDefault="006B202F" w:rsidP="000E5224">
            <w:pPr>
              <w:spacing w:after="0" w:line="240" w:lineRule="atLeast"/>
              <w:ind w:right="-108" w:firstLine="885"/>
              <w:rPr>
                <w:rFonts w:ascii="Times New Roman" w:hAnsi="Times New Roman"/>
                <w:sz w:val="28"/>
                <w:szCs w:val="24"/>
              </w:rPr>
            </w:pPr>
            <w:r w:rsidRPr="009E7A4E">
              <w:rPr>
                <w:rFonts w:ascii="Times New Roman" w:hAnsi="Times New Roman"/>
                <w:sz w:val="28"/>
                <w:szCs w:val="24"/>
              </w:rPr>
              <w:t>УТВЕРЖДЕН</w:t>
            </w:r>
            <w:r w:rsidR="000464BF">
              <w:rPr>
                <w:rFonts w:ascii="Times New Roman" w:hAnsi="Times New Roman"/>
                <w:sz w:val="28"/>
                <w:szCs w:val="24"/>
              </w:rPr>
              <w:t>О</w:t>
            </w:r>
          </w:p>
          <w:p w:rsidR="006B202F" w:rsidRPr="009E7A4E" w:rsidRDefault="006B202F" w:rsidP="000E5224">
            <w:pPr>
              <w:spacing w:after="0" w:line="240" w:lineRule="atLeast"/>
              <w:ind w:right="-108" w:firstLine="885"/>
              <w:rPr>
                <w:rFonts w:ascii="Times New Roman" w:hAnsi="Times New Roman"/>
                <w:sz w:val="28"/>
                <w:szCs w:val="24"/>
              </w:rPr>
            </w:pPr>
            <w:r w:rsidRPr="009E7A4E">
              <w:rPr>
                <w:rFonts w:ascii="Times New Roman" w:hAnsi="Times New Roman"/>
                <w:sz w:val="28"/>
                <w:szCs w:val="24"/>
              </w:rPr>
              <w:t>приказом МБДОУ</w:t>
            </w:r>
          </w:p>
          <w:p w:rsidR="006B202F" w:rsidRPr="001A51D9" w:rsidRDefault="006B202F" w:rsidP="000E5224">
            <w:pPr>
              <w:spacing w:after="0" w:line="240" w:lineRule="atLeast"/>
              <w:ind w:right="-108" w:firstLine="885"/>
              <w:rPr>
                <w:rFonts w:ascii="Times New Roman" w:hAnsi="Times New Roman"/>
                <w:sz w:val="28"/>
                <w:szCs w:val="24"/>
              </w:rPr>
            </w:pPr>
            <w:r w:rsidRPr="009E7A4E">
              <w:rPr>
                <w:rFonts w:ascii="Times New Roman" w:hAnsi="Times New Roman"/>
                <w:sz w:val="28"/>
                <w:szCs w:val="24"/>
              </w:rPr>
              <w:t>«Детский сад №</w:t>
            </w:r>
            <w:r w:rsidR="00A7374A">
              <w:rPr>
                <w:rFonts w:ascii="Times New Roman" w:hAnsi="Times New Roman"/>
                <w:sz w:val="28"/>
                <w:szCs w:val="24"/>
              </w:rPr>
              <w:t>9</w:t>
            </w:r>
          </w:p>
          <w:p w:rsidR="006B202F" w:rsidRPr="009E7A4E" w:rsidRDefault="006B202F" w:rsidP="000E5224">
            <w:pPr>
              <w:spacing w:after="0" w:line="240" w:lineRule="atLeast"/>
              <w:ind w:right="-108" w:firstLine="885"/>
              <w:rPr>
                <w:rFonts w:ascii="Times New Roman" w:hAnsi="Times New Roman"/>
                <w:sz w:val="28"/>
                <w:szCs w:val="24"/>
              </w:rPr>
            </w:pPr>
            <w:r w:rsidRPr="009E7A4E">
              <w:rPr>
                <w:rFonts w:ascii="Times New Roman" w:hAnsi="Times New Roman"/>
                <w:sz w:val="28"/>
                <w:szCs w:val="24"/>
              </w:rPr>
              <w:t>«</w:t>
            </w:r>
            <w:r w:rsidR="00A7374A">
              <w:rPr>
                <w:rFonts w:ascii="Times New Roman" w:hAnsi="Times New Roman"/>
                <w:sz w:val="28"/>
                <w:szCs w:val="24"/>
              </w:rPr>
              <w:t>Улыбка</w:t>
            </w:r>
            <w:r w:rsidRPr="009E7A4E">
              <w:rPr>
                <w:rFonts w:ascii="Times New Roman" w:hAnsi="Times New Roman"/>
                <w:sz w:val="28"/>
                <w:szCs w:val="24"/>
              </w:rPr>
              <w:t xml:space="preserve">» </w:t>
            </w:r>
            <w:proofErr w:type="spellStart"/>
            <w:r w:rsidRPr="009E7A4E"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 w:rsidRPr="009E7A4E">
              <w:rPr>
                <w:rFonts w:ascii="Times New Roman" w:hAnsi="Times New Roman"/>
                <w:sz w:val="28"/>
                <w:szCs w:val="24"/>
              </w:rPr>
              <w:t>.А</w:t>
            </w:r>
            <w:proofErr w:type="gramEnd"/>
            <w:r w:rsidRPr="009E7A4E">
              <w:rPr>
                <w:rFonts w:ascii="Times New Roman" w:hAnsi="Times New Roman"/>
                <w:sz w:val="28"/>
                <w:szCs w:val="24"/>
              </w:rPr>
              <w:t>ргун</w:t>
            </w:r>
            <w:proofErr w:type="spellEnd"/>
            <w:r w:rsidRPr="009E7A4E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6B202F" w:rsidRPr="00A7374A" w:rsidRDefault="000464BF" w:rsidP="000E5224">
            <w:pPr>
              <w:tabs>
                <w:tab w:val="center" w:pos="2089"/>
                <w:tab w:val="right" w:pos="4179"/>
              </w:tabs>
              <w:spacing w:after="0" w:line="240" w:lineRule="atLeast"/>
              <w:ind w:right="-108" w:firstLine="885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color w:val="FF0000"/>
                <w:sz w:val="28"/>
                <w:szCs w:val="24"/>
              </w:rPr>
              <w:t>0</w:t>
            </w:r>
            <w:r w:rsidR="009B79B8">
              <w:rPr>
                <w:rFonts w:ascii="Times New Roman" w:hAnsi="Times New Roman"/>
                <w:color w:val="FF0000"/>
                <w:sz w:val="28"/>
                <w:szCs w:val="24"/>
              </w:rPr>
              <w:t>3</w:t>
            </w:r>
            <w:r>
              <w:rPr>
                <w:rFonts w:ascii="Times New Roman" w:hAnsi="Times New Roman"/>
                <w:color w:val="FF0000"/>
                <w:sz w:val="28"/>
                <w:szCs w:val="24"/>
              </w:rPr>
              <w:t>.04.2018г. №</w:t>
            </w:r>
            <w:r w:rsidR="009B79B8">
              <w:rPr>
                <w:rFonts w:ascii="Times New Roman" w:hAnsi="Times New Roman"/>
                <w:color w:val="FF0000"/>
                <w:sz w:val="28"/>
                <w:szCs w:val="24"/>
              </w:rPr>
              <w:t xml:space="preserve"> 28</w:t>
            </w:r>
            <w:r>
              <w:rPr>
                <w:rFonts w:ascii="Times New Roman" w:hAnsi="Times New Roman"/>
                <w:color w:val="FF0000"/>
                <w:sz w:val="28"/>
                <w:szCs w:val="24"/>
              </w:rPr>
              <w:t>-А</w:t>
            </w:r>
            <w:r w:rsidR="006B202F" w:rsidRPr="00A7374A">
              <w:rPr>
                <w:rFonts w:ascii="Times New Roman" w:hAnsi="Times New Roman"/>
                <w:color w:val="FF0000"/>
                <w:sz w:val="28"/>
                <w:szCs w:val="24"/>
              </w:rPr>
              <w:tab/>
            </w:r>
          </w:p>
          <w:p w:rsidR="006B202F" w:rsidRPr="009E7A4E" w:rsidRDefault="006B202F" w:rsidP="000E5224">
            <w:pPr>
              <w:spacing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6B202F" w:rsidRPr="00252732" w:rsidRDefault="006B202F" w:rsidP="006B202F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02F" w:rsidRDefault="006B202F" w:rsidP="00413D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64BF" w:rsidRDefault="000464BF" w:rsidP="00413D37">
      <w:pPr>
        <w:pStyle w:val="ae"/>
        <w:spacing w:line="240" w:lineRule="auto"/>
        <w:contextualSpacing/>
        <w:jc w:val="center"/>
        <w:rPr>
          <w:rFonts w:cs="Times New Roman"/>
          <w:b/>
          <w:color w:val="auto"/>
          <w:sz w:val="28"/>
          <w:szCs w:val="28"/>
        </w:rPr>
      </w:pPr>
    </w:p>
    <w:p w:rsidR="000464BF" w:rsidRDefault="000464BF" w:rsidP="00413D37">
      <w:pPr>
        <w:pStyle w:val="ae"/>
        <w:spacing w:line="240" w:lineRule="auto"/>
        <w:contextualSpacing/>
        <w:jc w:val="center"/>
        <w:rPr>
          <w:rFonts w:cs="Times New Roman"/>
          <w:b/>
          <w:color w:val="auto"/>
          <w:sz w:val="28"/>
          <w:szCs w:val="28"/>
        </w:rPr>
      </w:pPr>
    </w:p>
    <w:p w:rsidR="000464BF" w:rsidRDefault="000464BF" w:rsidP="00413D37">
      <w:pPr>
        <w:pStyle w:val="ae"/>
        <w:spacing w:line="240" w:lineRule="auto"/>
        <w:contextualSpacing/>
        <w:jc w:val="center"/>
        <w:rPr>
          <w:rFonts w:cs="Times New Roman"/>
          <w:b/>
          <w:color w:val="auto"/>
          <w:sz w:val="28"/>
          <w:szCs w:val="28"/>
        </w:rPr>
      </w:pPr>
    </w:p>
    <w:p w:rsidR="00413D37" w:rsidRPr="00DC0000" w:rsidRDefault="00413D37" w:rsidP="00413D37">
      <w:pPr>
        <w:pStyle w:val="ae"/>
        <w:spacing w:line="240" w:lineRule="auto"/>
        <w:contextualSpacing/>
        <w:jc w:val="center"/>
        <w:rPr>
          <w:rFonts w:cs="Times New Roman"/>
          <w:b/>
          <w:color w:val="auto"/>
          <w:sz w:val="28"/>
          <w:szCs w:val="28"/>
        </w:rPr>
      </w:pPr>
      <w:r w:rsidRPr="00DC0000">
        <w:rPr>
          <w:rFonts w:cs="Times New Roman"/>
          <w:b/>
          <w:color w:val="auto"/>
          <w:sz w:val="28"/>
          <w:szCs w:val="28"/>
        </w:rPr>
        <w:t xml:space="preserve">ПОЛОЖЕНИЕ </w:t>
      </w:r>
    </w:p>
    <w:p w:rsidR="00413D37" w:rsidRPr="00DC0000" w:rsidRDefault="00413D37" w:rsidP="00413D37">
      <w:pPr>
        <w:pStyle w:val="ae"/>
        <w:spacing w:after="0" w:line="240" w:lineRule="auto"/>
        <w:contextualSpacing/>
        <w:jc w:val="center"/>
        <w:rPr>
          <w:rFonts w:cs="Times New Roman"/>
          <w:b/>
          <w:color w:val="auto"/>
          <w:sz w:val="16"/>
          <w:szCs w:val="16"/>
        </w:rPr>
      </w:pPr>
      <w:r w:rsidRPr="00DC0000">
        <w:rPr>
          <w:rFonts w:cs="Times New Roman"/>
          <w:b/>
          <w:color w:val="auto"/>
          <w:sz w:val="28"/>
          <w:szCs w:val="28"/>
        </w:rPr>
        <w:t xml:space="preserve">О ПРЕМИРОВАНИИ, НАДБАВКАХ, ДОПЛАТАХ И ДРУГИХ ВИДАХ МАТЕРИАЛЬНОГО СТИМУЛИРОВАНИЯ </w:t>
      </w:r>
      <w:r>
        <w:rPr>
          <w:rFonts w:cs="Times New Roman"/>
          <w:b/>
          <w:color w:val="auto"/>
          <w:sz w:val="28"/>
          <w:szCs w:val="28"/>
        </w:rPr>
        <w:t>РАБОТНИКОВ</w:t>
      </w:r>
    </w:p>
    <w:p w:rsidR="00413D37" w:rsidRPr="00DC0000" w:rsidRDefault="00413D37" w:rsidP="00413D37">
      <w:pPr>
        <w:pStyle w:val="ae"/>
        <w:spacing w:after="0" w:line="240" w:lineRule="auto"/>
        <w:contextualSpacing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МБДОУ «ДЕТСКИЙ САД №</w:t>
      </w:r>
      <w:r w:rsidR="00A7374A">
        <w:rPr>
          <w:rFonts w:cs="Times New Roman"/>
          <w:b/>
          <w:color w:val="auto"/>
          <w:sz w:val="28"/>
          <w:szCs w:val="28"/>
        </w:rPr>
        <w:t>9</w:t>
      </w:r>
      <w:r>
        <w:rPr>
          <w:rFonts w:cs="Times New Roman"/>
          <w:b/>
          <w:color w:val="auto"/>
          <w:sz w:val="28"/>
          <w:szCs w:val="28"/>
        </w:rPr>
        <w:t xml:space="preserve"> «</w:t>
      </w:r>
      <w:r w:rsidR="00A7374A">
        <w:rPr>
          <w:rFonts w:cs="Times New Roman"/>
          <w:b/>
          <w:color w:val="auto"/>
          <w:sz w:val="28"/>
          <w:szCs w:val="28"/>
        </w:rPr>
        <w:t>Улыбка</w:t>
      </w:r>
      <w:r>
        <w:rPr>
          <w:rFonts w:cs="Times New Roman"/>
          <w:b/>
          <w:color w:val="auto"/>
          <w:sz w:val="28"/>
          <w:szCs w:val="28"/>
        </w:rPr>
        <w:t xml:space="preserve">» </w:t>
      </w:r>
      <w:r w:rsidR="009B79B8">
        <w:rPr>
          <w:rFonts w:cs="Times New Roman"/>
          <w:b/>
          <w:color w:val="auto"/>
          <w:sz w:val="28"/>
          <w:szCs w:val="28"/>
        </w:rPr>
        <w:t>г</w:t>
      </w:r>
      <w:bookmarkStart w:id="0" w:name="_GoBack"/>
      <w:bookmarkEnd w:id="0"/>
      <w:r>
        <w:rPr>
          <w:rFonts w:cs="Times New Roman"/>
          <w:b/>
          <w:color w:val="auto"/>
          <w:sz w:val="28"/>
          <w:szCs w:val="28"/>
        </w:rPr>
        <w:t>.АРГУН»</w:t>
      </w:r>
    </w:p>
    <w:p w:rsidR="00413D37" w:rsidRPr="00DC0000" w:rsidRDefault="00413D37" w:rsidP="00413D37">
      <w:pPr>
        <w:pStyle w:val="ac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3D37" w:rsidRPr="00DC0000" w:rsidRDefault="00413D37" w:rsidP="00413D37">
      <w:pPr>
        <w:pStyle w:val="ac"/>
        <w:widowControl w:val="0"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00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</w:t>
      </w:r>
      <w:r>
        <w:rPr>
          <w:rFonts w:ascii="Times New Roman" w:hAnsi="Times New Roman" w:cs="Times New Roman"/>
          <w:sz w:val="28"/>
          <w:szCs w:val="28"/>
        </w:rPr>
        <w:t>для М</w:t>
      </w:r>
      <w:r w:rsidRPr="00413D37">
        <w:rPr>
          <w:rFonts w:ascii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D37">
        <w:rPr>
          <w:rFonts w:ascii="Times New Roman" w:hAnsi="Times New Roman" w:cs="Times New Roman"/>
          <w:sz w:val="28"/>
          <w:szCs w:val="28"/>
        </w:rPr>
        <w:t>Детский сад №</w:t>
      </w:r>
      <w:r w:rsidR="00A7374A">
        <w:rPr>
          <w:rFonts w:ascii="Times New Roman" w:hAnsi="Times New Roman" w:cs="Times New Roman"/>
          <w:sz w:val="28"/>
          <w:szCs w:val="28"/>
        </w:rPr>
        <w:t>9</w:t>
      </w:r>
      <w:r w:rsidRPr="00413D37">
        <w:rPr>
          <w:rFonts w:ascii="Times New Roman" w:hAnsi="Times New Roman" w:cs="Times New Roman"/>
          <w:sz w:val="28"/>
          <w:szCs w:val="28"/>
        </w:rPr>
        <w:t xml:space="preserve"> «</w:t>
      </w:r>
      <w:r w:rsidR="00A7374A">
        <w:rPr>
          <w:rFonts w:ascii="Times New Roman" w:hAnsi="Times New Roman" w:cs="Times New Roman"/>
          <w:sz w:val="28"/>
          <w:szCs w:val="28"/>
        </w:rPr>
        <w:t>Улыбка</w:t>
      </w:r>
      <w:r>
        <w:rPr>
          <w:rFonts w:ascii="Times New Roman" w:hAnsi="Times New Roman" w:cs="Times New Roman"/>
          <w:sz w:val="28"/>
          <w:szCs w:val="28"/>
        </w:rPr>
        <w:t>» г. Аргун</w:t>
      </w:r>
      <w:r w:rsidRPr="00413D37"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3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чреждение) в соответствии с Ф</w:t>
      </w:r>
      <w:r>
        <w:rPr>
          <w:rFonts w:ascii="Times New Roman" w:hAnsi="Times New Roman" w:cs="Times New Roman"/>
          <w:sz w:val="28"/>
          <w:szCs w:val="28"/>
        </w:rPr>
        <w:t>едеральным законом</w:t>
      </w:r>
      <w:r w:rsidRPr="00413D37">
        <w:rPr>
          <w:rFonts w:ascii="Times New Roman" w:hAnsi="Times New Roman" w:cs="Times New Roman"/>
          <w:sz w:val="28"/>
          <w:szCs w:val="28"/>
        </w:rPr>
        <w:t xml:space="preserve"> от 29.12.2012 № 273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413D37">
        <w:rPr>
          <w:rFonts w:ascii="Times New Roman" w:hAnsi="Times New Roman" w:cs="Times New Roman"/>
          <w:sz w:val="28"/>
          <w:szCs w:val="28"/>
        </w:rPr>
        <w:t xml:space="preserve"> «Об образовании в РФ», Трудовым Кодексом Российской Федерации, Постановления Правительства Чеченской Республики от 07.10.2014 № 184 «Об утверждении Положения об оплате труда работников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(муниципальных)</w:t>
      </w:r>
      <w:r w:rsidRPr="00413D3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Чеченской Республики», в целях повышения эффективности и качества труда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413D37">
        <w:rPr>
          <w:rFonts w:ascii="Times New Roman" w:hAnsi="Times New Roman" w:cs="Times New Roman"/>
          <w:sz w:val="28"/>
          <w:szCs w:val="28"/>
        </w:rPr>
        <w:t>, развития их творческой активности и инициативы, а также в целях повышения качества дошкольного образовательного и воспитательного процессов.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1.2. Система стимулирующих выплат работникам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чреждений включает в себя: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- выплаты, предусмотренные действующей системой оплаты труда в МУ «УДУ </w:t>
      </w:r>
      <w:r>
        <w:rPr>
          <w:rFonts w:ascii="Times New Roman" w:hAnsi="Times New Roman" w:cs="Times New Roman"/>
          <w:sz w:val="28"/>
          <w:szCs w:val="28"/>
        </w:rPr>
        <w:t>г. Аргун</w:t>
      </w:r>
      <w:r w:rsidRPr="00413D37">
        <w:rPr>
          <w:rFonts w:ascii="Times New Roman" w:hAnsi="Times New Roman" w:cs="Times New Roman"/>
          <w:sz w:val="28"/>
          <w:szCs w:val="28"/>
        </w:rPr>
        <w:t>»;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- поощрительные выплаты по результатам труда.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Установление поощрительных выплат, не связанных с результативностью труда, не допускается.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1.3. Данное Положение устанавливает порядок, перечень и условия осуществления поощрительных выплат работникам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413D37">
        <w:rPr>
          <w:rFonts w:ascii="Times New Roman" w:hAnsi="Times New Roman" w:cs="Times New Roman"/>
          <w:sz w:val="28"/>
          <w:szCs w:val="28"/>
        </w:rPr>
        <w:t>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1.4. Распределение поощрительных выплат по результатам труда производится в порядке, обеспечивающем муниципальный и общественный характер управления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чреждением.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1.5. Поощрительные выплаты по результатам труда производятся в пределах стимулирующей </w:t>
      </w:r>
      <w:proofErr w:type="gramStart"/>
      <w:r w:rsidRPr="00413D37">
        <w:rPr>
          <w:rFonts w:ascii="Times New Roman" w:hAnsi="Times New Roman" w:cs="Times New Roman"/>
          <w:sz w:val="28"/>
          <w:szCs w:val="28"/>
        </w:rPr>
        <w:t xml:space="preserve">части фонда оплаты труда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чреждения</w:t>
      </w:r>
      <w:proofErr w:type="gramEnd"/>
      <w:r w:rsidRPr="00413D37">
        <w:rPr>
          <w:rFonts w:ascii="Times New Roman" w:hAnsi="Times New Roman" w:cs="Times New Roman"/>
          <w:sz w:val="28"/>
          <w:szCs w:val="28"/>
        </w:rPr>
        <w:t xml:space="preserve"> и максимальными размерами не ограничиваются.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1.6. Поощрительные выплаты производятся в установленном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</w:t>
      </w:r>
      <w:r>
        <w:rPr>
          <w:rFonts w:ascii="Times New Roman" w:hAnsi="Times New Roman" w:cs="Times New Roman"/>
          <w:sz w:val="28"/>
          <w:szCs w:val="28"/>
        </w:rPr>
        <w:t>нии</w:t>
      </w:r>
      <w:r w:rsidRPr="00413D37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lastRenderedPageBreak/>
        <w:t>1.7. Поощрительные выплаты могут устанавливаться в виде стимулирующих надбавок или выплачиваться в виде разовых премий.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1.8. Перечень категорий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413D37">
        <w:rPr>
          <w:rFonts w:ascii="Times New Roman" w:hAnsi="Times New Roman" w:cs="Times New Roman"/>
          <w:sz w:val="28"/>
          <w:szCs w:val="28"/>
        </w:rPr>
        <w:t xml:space="preserve"> и размер выплат, предусмотренных действующей системой оплаты труда МУ «УДУ </w:t>
      </w:r>
      <w:r>
        <w:rPr>
          <w:rFonts w:ascii="Times New Roman" w:hAnsi="Times New Roman" w:cs="Times New Roman"/>
          <w:sz w:val="28"/>
          <w:szCs w:val="28"/>
        </w:rPr>
        <w:t>г. Аргун</w:t>
      </w:r>
      <w:r w:rsidRPr="00413D37">
        <w:rPr>
          <w:rFonts w:ascii="Times New Roman" w:hAnsi="Times New Roman" w:cs="Times New Roman"/>
          <w:sz w:val="28"/>
          <w:szCs w:val="28"/>
        </w:rPr>
        <w:t xml:space="preserve">», определяются методикой </w:t>
      </w:r>
      <w:proofErr w:type="gramStart"/>
      <w:r w:rsidRPr="00413D37">
        <w:rPr>
          <w:rFonts w:ascii="Times New Roman" w:hAnsi="Times New Roman" w:cs="Times New Roman"/>
          <w:sz w:val="28"/>
          <w:szCs w:val="28"/>
        </w:rPr>
        <w:t xml:space="preserve">расчета фонда оплаты труда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413D37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D37">
        <w:rPr>
          <w:rFonts w:ascii="Times New Roman" w:hAnsi="Times New Roman" w:cs="Times New Roman"/>
          <w:b/>
          <w:sz w:val="28"/>
          <w:szCs w:val="28"/>
        </w:rPr>
        <w:t>2. Условия назначения поощрительных выплат по результатам труда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D37">
        <w:rPr>
          <w:rFonts w:ascii="Times New Roman" w:hAnsi="Times New Roman" w:cs="Times New Roman"/>
          <w:b/>
          <w:sz w:val="28"/>
          <w:szCs w:val="28"/>
        </w:rPr>
        <w:t xml:space="preserve">работникам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413D37">
        <w:rPr>
          <w:rFonts w:ascii="Times New Roman" w:hAnsi="Times New Roman" w:cs="Times New Roman"/>
          <w:b/>
          <w:sz w:val="28"/>
          <w:szCs w:val="28"/>
        </w:rPr>
        <w:t>чреждения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2.1 Перечень оснований установления поощрительных выплат для заведующего, заместителей заведующего, воспитателей, педагогов по дополнительному образованию и других работников: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2.1.1. Показатели результативности (положительная динамика);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- результаты подготовки воспитанников;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- сохранение здоровья воспитанников;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- сохранение и увеличение контингента воспитанников.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2.1.2. Подготовка конкурсов различного уровня.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2.1.3. Использование в своей деятельности передового педагогического опыта (при наличии документального подтверждения).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2.1.4. Внедрение и апробация новых программ обучения воспитанников.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2.1.5. Подготовка и проведение в группах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413D37">
        <w:rPr>
          <w:rFonts w:ascii="Times New Roman" w:hAnsi="Times New Roman" w:cs="Times New Roman"/>
          <w:sz w:val="28"/>
          <w:szCs w:val="28"/>
        </w:rPr>
        <w:t xml:space="preserve"> различных мероприятий воспитательного, духовно - нравственного и эстетического развития детей.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2.1.6. Наставничество (при наличии документального подтверждения).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2.1.7. Представление опыта (продвинутого) работника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чреждения на районном, республиканском уровне, в порядке (рамках) обмена опытом.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2.1.8. Участие в методической работе: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- выступления на семинарах, конференциях, педсоветах, методических объединениях;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- осуществление руководства проблемными творческими группами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413D37">
        <w:rPr>
          <w:rFonts w:ascii="Times New Roman" w:hAnsi="Times New Roman" w:cs="Times New Roman"/>
          <w:sz w:val="28"/>
          <w:szCs w:val="28"/>
        </w:rPr>
        <w:t>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- проведение воспитателями, педагогами по дополнительному образованию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413D37">
        <w:rPr>
          <w:rFonts w:ascii="Times New Roman" w:hAnsi="Times New Roman" w:cs="Times New Roman"/>
          <w:sz w:val="28"/>
          <w:szCs w:val="28"/>
        </w:rPr>
        <w:t xml:space="preserve"> открытых занятий с участием родителей;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- обобщение передового педагогического опыта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чреждения;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- участие в конкурсах педагогического мастерства районного, отраслевого или республиканского уровня Чеченкой Республики.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2.1.9. Отсутствие обоснованных обращений родителей воспитанников (детей) учреждения, воспитателей, педагогов по поводу конфликтных ситуаций и их решения.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2.1.10. Высокий уровень исполнительской дисциплины (отсутствие нарушений правил внутреннего трудового распорядка).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2.1.11. Проведение работы по снижению количества детей с отклонениями в поведении и проблемами в воспитании в семье (в неблагополучной семье).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2.1.12. Качественное выполнение функциональных обязанностей воспитателями, помощниками воспитателей, педагогами по дополнительному дошкольному образованию и остальными сотрудниками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чреждения: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lastRenderedPageBreak/>
        <w:t xml:space="preserve">- отсутствие травматизма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</w:t>
      </w:r>
      <w:r>
        <w:rPr>
          <w:rFonts w:ascii="Times New Roman" w:hAnsi="Times New Roman" w:cs="Times New Roman"/>
          <w:sz w:val="28"/>
          <w:szCs w:val="28"/>
        </w:rPr>
        <w:t>нии</w:t>
      </w:r>
      <w:r w:rsidRPr="00413D37">
        <w:rPr>
          <w:rFonts w:ascii="Times New Roman" w:hAnsi="Times New Roman" w:cs="Times New Roman"/>
          <w:sz w:val="28"/>
          <w:szCs w:val="28"/>
        </w:rPr>
        <w:t>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- отсутствие замечаний по работе с документами (подготовка </w:t>
      </w:r>
      <w:proofErr w:type="spellStart"/>
      <w:r w:rsidRPr="00413D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13D37">
        <w:rPr>
          <w:rFonts w:ascii="Times New Roman" w:hAnsi="Times New Roman" w:cs="Times New Roman"/>
          <w:sz w:val="28"/>
          <w:szCs w:val="28"/>
        </w:rPr>
        <w:t>-образовательных планов, перспективных планов, отчетов, заполнение журналов, ведение личных дел и др.).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2.1.13. Иные основания, установленные </w:t>
      </w:r>
      <w:r>
        <w:rPr>
          <w:rFonts w:ascii="Times New Roman" w:hAnsi="Times New Roman" w:cs="Times New Roman"/>
          <w:sz w:val="28"/>
          <w:szCs w:val="28"/>
        </w:rPr>
        <w:t>локальными нормативными актами У</w:t>
      </w:r>
      <w:r w:rsidRPr="00413D37">
        <w:rPr>
          <w:rFonts w:ascii="Times New Roman" w:hAnsi="Times New Roman" w:cs="Times New Roman"/>
          <w:sz w:val="28"/>
          <w:szCs w:val="28"/>
        </w:rPr>
        <w:t>чреждения.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2.2. Перечень оснований установления поощрительных выплат для административного персонала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413D37">
        <w:rPr>
          <w:rFonts w:ascii="Times New Roman" w:hAnsi="Times New Roman" w:cs="Times New Roman"/>
          <w:sz w:val="28"/>
          <w:szCs w:val="28"/>
        </w:rPr>
        <w:t>: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2.2.1. Отсутствие обоснованных жалоб 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413D37">
        <w:rPr>
          <w:rFonts w:ascii="Times New Roman" w:hAnsi="Times New Roman" w:cs="Times New Roman"/>
          <w:sz w:val="28"/>
          <w:szCs w:val="28"/>
        </w:rPr>
        <w:t>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2.2.2. Участие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413D37">
        <w:rPr>
          <w:rFonts w:ascii="Times New Roman" w:hAnsi="Times New Roman" w:cs="Times New Roman"/>
          <w:sz w:val="28"/>
          <w:szCs w:val="28"/>
        </w:rPr>
        <w:t xml:space="preserve"> в мероприятиях районного, городского, республиканского значения.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2.2.3. Участие воспитанников в мероприятиях различного уровня</w:t>
      </w:r>
      <w:r w:rsidRPr="00413D3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2.2.4. Высокий уровень квалификации педагогического состава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чреждения.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2.2.5. Низкий уровень травматизма в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="0096113C" w:rsidRPr="00413D37">
        <w:rPr>
          <w:rFonts w:ascii="Times New Roman" w:hAnsi="Times New Roman" w:cs="Times New Roman"/>
          <w:sz w:val="28"/>
          <w:szCs w:val="28"/>
        </w:rPr>
        <w:t>чрежде</w:t>
      </w:r>
      <w:r w:rsidR="0096113C">
        <w:rPr>
          <w:rFonts w:ascii="Times New Roman" w:hAnsi="Times New Roman" w:cs="Times New Roman"/>
          <w:sz w:val="28"/>
          <w:szCs w:val="28"/>
        </w:rPr>
        <w:t>нии</w:t>
      </w:r>
      <w:r w:rsidRPr="00413D37">
        <w:rPr>
          <w:rFonts w:ascii="Times New Roman" w:hAnsi="Times New Roman" w:cs="Times New Roman"/>
          <w:sz w:val="28"/>
          <w:szCs w:val="28"/>
        </w:rPr>
        <w:t>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2.2.6. Наличие в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="0096113C" w:rsidRPr="00413D37">
        <w:rPr>
          <w:rFonts w:ascii="Times New Roman" w:hAnsi="Times New Roman" w:cs="Times New Roman"/>
          <w:sz w:val="28"/>
          <w:szCs w:val="28"/>
        </w:rPr>
        <w:t>чрежде</w:t>
      </w:r>
      <w:r w:rsidR="0096113C">
        <w:rPr>
          <w:rFonts w:ascii="Times New Roman" w:hAnsi="Times New Roman" w:cs="Times New Roman"/>
          <w:sz w:val="28"/>
          <w:szCs w:val="28"/>
        </w:rPr>
        <w:t>нии</w:t>
      </w:r>
      <w:r w:rsidRPr="00413D37">
        <w:rPr>
          <w:rFonts w:ascii="Times New Roman" w:hAnsi="Times New Roman" w:cs="Times New Roman"/>
          <w:sz w:val="28"/>
          <w:szCs w:val="28"/>
        </w:rPr>
        <w:t xml:space="preserve"> органа общественного управления (профкома).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2.2.7. Наличие практики публичных докладов (выступлений) руководства, специалистов учреждения по результатам образовательной деятельности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чреждения.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2.2.8. Наличие высоких творческих и профессиональных достижений в работе.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2.2.9. Выполнение важных (срочных) заданий в установленный срок. 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К важным заданиям могут относиться задания, требующие организационных, административных и других решений в разовом порядке по реализации муниципальной и региональной политики в области дошкольного образования (проведение экспериментальной работы, проведение массовых мероприятий и др.).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2.2.10. Проведение консультаций для родителей (лиц, их заменяющих), дети которых посещают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="0096113C" w:rsidRPr="00413D37">
        <w:rPr>
          <w:rFonts w:ascii="Times New Roman" w:hAnsi="Times New Roman" w:cs="Times New Roman"/>
          <w:sz w:val="28"/>
          <w:szCs w:val="28"/>
        </w:rPr>
        <w:t>чрежде</w:t>
      </w:r>
      <w:r w:rsidR="0096113C">
        <w:rPr>
          <w:rFonts w:ascii="Times New Roman" w:hAnsi="Times New Roman" w:cs="Times New Roman"/>
          <w:sz w:val="28"/>
          <w:szCs w:val="28"/>
        </w:rPr>
        <w:t>ние</w:t>
      </w:r>
      <w:r w:rsidRPr="00413D37">
        <w:rPr>
          <w:rFonts w:ascii="Times New Roman" w:hAnsi="Times New Roman" w:cs="Times New Roman"/>
          <w:sz w:val="28"/>
          <w:szCs w:val="28"/>
        </w:rPr>
        <w:t>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2.2.11. Предоставление дополнительных образовательных услуг воспитанникам учреждения; </w:t>
      </w:r>
    </w:p>
    <w:p w:rsidR="00413D37" w:rsidRPr="00413D37" w:rsidRDefault="00413D37" w:rsidP="00413D37">
      <w:pPr>
        <w:pStyle w:val="ac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работа постоянно действующих клубов для родителей (законных представителей); </w:t>
      </w:r>
    </w:p>
    <w:p w:rsidR="00413D37" w:rsidRPr="00413D37" w:rsidRDefault="00413D37" w:rsidP="00413D37">
      <w:pPr>
        <w:pStyle w:val="ac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проведение работы с социально неблагополучными семьями.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2.2.12. Иные основания, установленные локальными нормативно-правовыми актами учреждения.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2.3. Перечень оснований установления поощрительных выплат для учебно-вспомогательного и обслуживающего персонала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="0096113C" w:rsidRPr="00413D37">
        <w:rPr>
          <w:rFonts w:ascii="Times New Roman" w:hAnsi="Times New Roman" w:cs="Times New Roman"/>
          <w:sz w:val="28"/>
          <w:szCs w:val="28"/>
        </w:rPr>
        <w:t>чрежде</w:t>
      </w:r>
      <w:r w:rsidR="0096113C">
        <w:rPr>
          <w:rFonts w:ascii="Times New Roman" w:hAnsi="Times New Roman" w:cs="Times New Roman"/>
          <w:sz w:val="28"/>
          <w:szCs w:val="28"/>
        </w:rPr>
        <w:t>ния</w:t>
      </w:r>
      <w:r w:rsidRPr="00413D37">
        <w:rPr>
          <w:rFonts w:ascii="Times New Roman" w:hAnsi="Times New Roman" w:cs="Times New Roman"/>
          <w:sz w:val="28"/>
          <w:szCs w:val="28"/>
        </w:rPr>
        <w:t>: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2.3.1. Качественное и своевременное выполнение должностных обязанностей.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2.3.2. Исполнительская дисциплина работников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="0096113C" w:rsidRPr="00413D37">
        <w:rPr>
          <w:rFonts w:ascii="Times New Roman" w:hAnsi="Times New Roman" w:cs="Times New Roman"/>
          <w:sz w:val="28"/>
          <w:szCs w:val="28"/>
        </w:rPr>
        <w:t>чрежде</w:t>
      </w:r>
      <w:r w:rsidR="0096113C">
        <w:rPr>
          <w:rFonts w:ascii="Times New Roman" w:hAnsi="Times New Roman" w:cs="Times New Roman"/>
          <w:sz w:val="28"/>
          <w:szCs w:val="28"/>
        </w:rPr>
        <w:t>ния</w:t>
      </w:r>
      <w:r w:rsidRPr="00413D37">
        <w:rPr>
          <w:rFonts w:ascii="Times New Roman" w:hAnsi="Times New Roman" w:cs="Times New Roman"/>
          <w:sz w:val="28"/>
          <w:szCs w:val="28"/>
        </w:rPr>
        <w:t>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2.3.3. Отсутствие жалоб.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2.3.4. Иные основания, установленные локальными нормативно-правовыми актами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="0096113C" w:rsidRPr="00413D37">
        <w:rPr>
          <w:rFonts w:ascii="Times New Roman" w:hAnsi="Times New Roman" w:cs="Times New Roman"/>
          <w:sz w:val="28"/>
          <w:szCs w:val="28"/>
        </w:rPr>
        <w:t>чрежде</w:t>
      </w:r>
      <w:r w:rsidR="0096113C">
        <w:rPr>
          <w:rFonts w:ascii="Times New Roman" w:hAnsi="Times New Roman" w:cs="Times New Roman"/>
          <w:sz w:val="28"/>
          <w:szCs w:val="28"/>
        </w:rPr>
        <w:t>ния</w:t>
      </w:r>
      <w:r w:rsidRPr="00413D37">
        <w:rPr>
          <w:rFonts w:ascii="Times New Roman" w:hAnsi="Times New Roman" w:cs="Times New Roman"/>
          <w:sz w:val="28"/>
          <w:szCs w:val="28"/>
        </w:rPr>
        <w:t>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2.4. Поощрительные выплаты в виде стимулирующих надбавок устанавливаются по результатам прошедшего (учебного) года.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2.5. Единовременное премирование (награждение) отличившихся работников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="0096113C" w:rsidRPr="00413D37">
        <w:rPr>
          <w:rFonts w:ascii="Times New Roman" w:hAnsi="Times New Roman" w:cs="Times New Roman"/>
          <w:sz w:val="28"/>
          <w:szCs w:val="28"/>
        </w:rPr>
        <w:t>чрежде</w:t>
      </w:r>
      <w:r w:rsidR="0096113C">
        <w:rPr>
          <w:rFonts w:ascii="Times New Roman" w:hAnsi="Times New Roman" w:cs="Times New Roman"/>
          <w:sz w:val="28"/>
          <w:szCs w:val="28"/>
        </w:rPr>
        <w:t>ния</w:t>
      </w:r>
      <w:r w:rsidRPr="00413D37">
        <w:rPr>
          <w:rFonts w:ascii="Times New Roman" w:hAnsi="Times New Roman" w:cs="Times New Roman"/>
          <w:sz w:val="28"/>
          <w:szCs w:val="28"/>
        </w:rPr>
        <w:t xml:space="preserve"> может осуществляться: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lastRenderedPageBreak/>
        <w:t xml:space="preserve">- за качественное выполнение работниками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="0096113C" w:rsidRPr="00413D37">
        <w:rPr>
          <w:rFonts w:ascii="Times New Roman" w:hAnsi="Times New Roman" w:cs="Times New Roman"/>
          <w:sz w:val="28"/>
          <w:szCs w:val="28"/>
        </w:rPr>
        <w:t>чрежде</w:t>
      </w:r>
      <w:r w:rsidR="0096113C">
        <w:rPr>
          <w:rFonts w:ascii="Times New Roman" w:hAnsi="Times New Roman" w:cs="Times New Roman"/>
          <w:sz w:val="28"/>
          <w:szCs w:val="28"/>
        </w:rPr>
        <w:t>ния</w:t>
      </w:r>
      <w:r w:rsidRPr="00413D37">
        <w:rPr>
          <w:rFonts w:ascii="Times New Roman" w:hAnsi="Times New Roman" w:cs="Times New Roman"/>
          <w:sz w:val="28"/>
          <w:szCs w:val="28"/>
        </w:rPr>
        <w:t xml:space="preserve"> дополнительных работ, не входящих в круг их основных обязанностей;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- по итогам работы за определенный период (</w:t>
      </w:r>
      <w:r w:rsidRPr="00413D37">
        <w:rPr>
          <w:rFonts w:ascii="Times New Roman" w:hAnsi="Times New Roman" w:cs="Times New Roman"/>
          <w:i/>
          <w:sz w:val="28"/>
          <w:szCs w:val="28"/>
        </w:rPr>
        <w:t>квартал, полугодие, год</w:t>
      </w:r>
      <w:r w:rsidRPr="00413D37">
        <w:rPr>
          <w:rFonts w:ascii="Times New Roman" w:hAnsi="Times New Roman" w:cs="Times New Roman"/>
          <w:sz w:val="28"/>
          <w:szCs w:val="28"/>
        </w:rPr>
        <w:t>);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- к юбилейным и праздничным датам (</w:t>
      </w:r>
      <w:r w:rsidRPr="00413D37">
        <w:rPr>
          <w:rFonts w:ascii="Times New Roman" w:hAnsi="Times New Roman" w:cs="Times New Roman"/>
          <w:i/>
          <w:sz w:val="28"/>
          <w:szCs w:val="28"/>
        </w:rPr>
        <w:t>начиная с 50 лет, через каждые 5 лет</w:t>
      </w:r>
      <w:r w:rsidRPr="00413D37">
        <w:rPr>
          <w:rFonts w:ascii="Times New Roman" w:hAnsi="Times New Roman" w:cs="Times New Roman"/>
          <w:sz w:val="28"/>
          <w:szCs w:val="28"/>
        </w:rPr>
        <w:t>), в связи с уходом на пенсию;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- за безупречную продолжительную трудовую деятельность (15, 20, 25 лет и более);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- проведение разовых мероприятий в масштабе дошкольного образовательного учреждения;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- по иным основаниям.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>При определении конкретного размера премии работникам дошкольных образовательных учреждений учитываются качество, объем и значимость проведенной работы, результаты работы.</w:t>
      </w:r>
    </w:p>
    <w:p w:rsidR="00413D37" w:rsidRPr="00413D37" w:rsidRDefault="00413D37" w:rsidP="0096113C">
      <w:pPr>
        <w:pStyle w:val="ac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D37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назначения поощрительных выплат по результатам труда работникам </w:t>
      </w:r>
      <w:r w:rsidR="0096113C" w:rsidRPr="0096113C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3.1. Порядок и условия распределения поощрительных выплат по результатам труда работникам устанавливаются по представлению руководителя (заведующего)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 xml:space="preserve">чреждения в соответствии с его локальными нормативными актами и настоящим Положением при участии профсоюзного комитета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="0096113C" w:rsidRPr="00413D37">
        <w:rPr>
          <w:rFonts w:ascii="Times New Roman" w:hAnsi="Times New Roman" w:cs="Times New Roman"/>
          <w:sz w:val="28"/>
          <w:szCs w:val="28"/>
        </w:rPr>
        <w:t>чрежде</w:t>
      </w:r>
      <w:r w:rsidR="0096113C">
        <w:rPr>
          <w:rFonts w:ascii="Times New Roman" w:hAnsi="Times New Roman" w:cs="Times New Roman"/>
          <w:sz w:val="28"/>
          <w:szCs w:val="28"/>
        </w:rPr>
        <w:t>ния</w:t>
      </w:r>
      <w:r w:rsidRPr="00413D37">
        <w:rPr>
          <w:rFonts w:ascii="Times New Roman" w:hAnsi="Times New Roman" w:cs="Times New Roman"/>
          <w:sz w:val="28"/>
          <w:szCs w:val="28"/>
        </w:rPr>
        <w:t>, обеспечивающего общественный характер управления учреждением.</w:t>
      </w:r>
    </w:p>
    <w:p w:rsidR="00413D37" w:rsidRPr="00413D37" w:rsidRDefault="00413D37" w:rsidP="00413D37">
      <w:pPr>
        <w:pStyle w:val="ac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37">
        <w:rPr>
          <w:rFonts w:ascii="Times New Roman" w:hAnsi="Times New Roman" w:cs="Times New Roman"/>
          <w:sz w:val="28"/>
          <w:szCs w:val="28"/>
        </w:rPr>
        <w:t xml:space="preserve">3.2. Заведующий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="0096113C" w:rsidRPr="00413D37">
        <w:rPr>
          <w:rFonts w:ascii="Times New Roman" w:hAnsi="Times New Roman" w:cs="Times New Roman"/>
          <w:sz w:val="28"/>
          <w:szCs w:val="28"/>
        </w:rPr>
        <w:t>чрежде</w:t>
      </w:r>
      <w:r w:rsidR="0096113C">
        <w:rPr>
          <w:rFonts w:ascii="Times New Roman" w:hAnsi="Times New Roman" w:cs="Times New Roman"/>
          <w:sz w:val="28"/>
          <w:szCs w:val="28"/>
        </w:rPr>
        <w:t>нием</w:t>
      </w:r>
      <w:r w:rsidRPr="00413D37">
        <w:rPr>
          <w:rFonts w:ascii="Times New Roman" w:hAnsi="Times New Roman" w:cs="Times New Roman"/>
          <w:sz w:val="28"/>
          <w:szCs w:val="28"/>
        </w:rPr>
        <w:t xml:space="preserve"> представляет в профсоюзный комитет или иной общественный орган самоуправления </w:t>
      </w:r>
      <w:r w:rsidR="0096113C">
        <w:rPr>
          <w:rFonts w:ascii="Times New Roman" w:hAnsi="Times New Roman" w:cs="Times New Roman"/>
          <w:sz w:val="28"/>
          <w:szCs w:val="28"/>
        </w:rPr>
        <w:t>У</w:t>
      </w:r>
      <w:r w:rsidRPr="00413D37">
        <w:rPr>
          <w:rFonts w:ascii="Times New Roman" w:hAnsi="Times New Roman" w:cs="Times New Roman"/>
          <w:sz w:val="28"/>
          <w:szCs w:val="28"/>
        </w:rPr>
        <w:t>чреждения (совету педагогов, общему собранию трудового коллектива), обеспечивающий демократический, общественный подход управления, аналитическую информацию о показателях деятельности работников учреждения, являющуюся основанием для установления им поощрительных выплат.</w:t>
      </w:r>
    </w:p>
    <w:p w:rsidR="000263F4" w:rsidRPr="00413D37" w:rsidRDefault="000263F4" w:rsidP="00413D3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263F4" w:rsidRPr="00413D37" w:rsidSect="00811AAB">
      <w:foot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78" w:rsidRDefault="004A7A78" w:rsidP="00811AAB">
      <w:pPr>
        <w:spacing w:after="0" w:line="240" w:lineRule="auto"/>
      </w:pPr>
      <w:r>
        <w:separator/>
      </w:r>
    </w:p>
  </w:endnote>
  <w:endnote w:type="continuationSeparator" w:id="0">
    <w:p w:rsidR="004A7A78" w:rsidRDefault="004A7A78" w:rsidP="0081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84526"/>
      <w:docPartObj>
        <w:docPartGallery w:val="Page Numbers (Bottom of Page)"/>
        <w:docPartUnique/>
      </w:docPartObj>
    </w:sdtPr>
    <w:sdtEndPr/>
    <w:sdtContent>
      <w:p w:rsidR="00811AAB" w:rsidRDefault="0093176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9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1AAB" w:rsidRDefault="00811A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78" w:rsidRDefault="004A7A78" w:rsidP="00811AAB">
      <w:pPr>
        <w:spacing w:after="0" w:line="240" w:lineRule="auto"/>
      </w:pPr>
      <w:r>
        <w:separator/>
      </w:r>
    </w:p>
  </w:footnote>
  <w:footnote w:type="continuationSeparator" w:id="0">
    <w:p w:rsidR="004A7A78" w:rsidRDefault="004A7A78" w:rsidP="00811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75B"/>
    <w:multiLevelType w:val="hybridMultilevel"/>
    <w:tmpl w:val="50008CCC"/>
    <w:lvl w:ilvl="0" w:tplc="048CEB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C02E4"/>
    <w:multiLevelType w:val="hybridMultilevel"/>
    <w:tmpl w:val="383A89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3E07DB"/>
    <w:multiLevelType w:val="hybridMultilevel"/>
    <w:tmpl w:val="4BB6F22E"/>
    <w:lvl w:ilvl="0" w:tplc="FFFFFFFF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>
    <w:nsid w:val="14565CC2"/>
    <w:multiLevelType w:val="hybridMultilevel"/>
    <w:tmpl w:val="D62E3D60"/>
    <w:lvl w:ilvl="0" w:tplc="D952DD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72C2956"/>
    <w:multiLevelType w:val="hybridMultilevel"/>
    <w:tmpl w:val="0B52989E"/>
    <w:lvl w:ilvl="0" w:tplc="812607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97B45FB"/>
    <w:multiLevelType w:val="hybridMultilevel"/>
    <w:tmpl w:val="548AAA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4D1775"/>
    <w:multiLevelType w:val="hybridMultilevel"/>
    <w:tmpl w:val="6BD8B39E"/>
    <w:lvl w:ilvl="0" w:tplc="FFFFFFFF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69855D5"/>
    <w:multiLevelType w:val="hybridMultilevel"/>
    <w:tmpl w:val="7ABCF9C2"/>
    <w:lvl w:ilvl="0" w:tplc="16923D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B823893"/>
    <w:multiLevelType w:val="hybridMultilevel"/>
    <w:tmpl w:val="6A00F6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F9376F"/>
    <w:multiLevelType w:val="hybridMultilevel"/>
    <w:tmpl w:val="86222AA0"/>
    <w:lvl w:ilvl="0" w:tplc="BDF6F8D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43487311"/>
    <w:multiLevelType w:val="hybridMultilevel"/>
    <w:tmpl w:val="32BCD2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8371D3D"/>
    <w:multiLevelType w:val="hybridMultilevel"/>
    <w:tmpl w:val="4434042A"/>
    <w:lvl w:ilvl="0" w:tplc="812607C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4E9D12EC"/>
    <w:multiLevelType w:val="hybridMultilevel"/>
    <w:tmpl w:val="643EFEE4"/>
    <w:lvl w:ilvl="0" w:tplc="EF40111A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>
    <w:nsid w:val="4FE012DC"/>
    <w:multiLevelType w:val="hybridMultilevel"/>
    <w:tmpl w:val="51686184"/>
    <w:lvl w:ilvl="0" w:tplc="812607C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503E28CB"/>
    <w:multiLevelType w:val="hybridMultilevel"/>
    <w:tmpl w:val="56F0C7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A9D7E3B"/>
    <w:multiLevelType w:val="hybridMultilevel"/>
    <w:tmpl w:val="CAAA6E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C894FAE"/>
    <w:multiLevelType w:val="hybridMultilevel"/>
    <w:tmpl w:val="CD5021B0"/>
    <w:lvl w:ilvl="0" w:tplc="934E9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6D2AE7"/>
    <w:multiLevelType w:val="hybridMultilevel"/>
    <w:tmpl w:val="31700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62D25"/>
    <w:multiLevelType w:val="hybridMultilevel"/>
    <w:tmpl w:val="482044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35205AC"/>
    <w:multiLevelType w:val="hybridMultilevel"/>
    <w:tmpl w:val="83A492A2"/>
    <w:lvl w:ilvl="0" w:tplc="1A5C9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970E2B"/>
    <w:multiLevelType w:val="hybridMultilevel"/>
    <w:tmpl w:val="9056B2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DAC3938"/>
    <w:multiLevelType w:val="hybridMultilevel"/>
    <w:tmpl w:val="A6048BF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17D0615"/>
    <w:multiLevelType w:val="hybridMultilevel"/>
    <w:tmpl w:val="071AAA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D805C65"/>
    <w:multiLevelType w:val="hybridMultilevel"/>
    <w:tmpl w:val="8F24CA5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16"/>
  </w:num>
  <w:num w:numId="5">
    <w:abstractNumId w:val="7"/>
  </w:num>
  <w:num w:numId="6">
    <w:abstractNumId w:val="11"/>
  </w:num>
  <w:num w:numId="7">
    <w:abstractNumId w:val="4"/>
  </w:num>
  <w:num w:numId="8">
    <w:abstractNumId w:val="13"/>
  </w:num>
  <w:num w:numId="9">
    <w:abstractNumId w:val="2"/>
  </w:num>
  <w:num w:numId="10">
    <w:abstractNumId w:val="8"/>
  </w:num>
  <w:num w:numId="11">
    <w:abstractNumId w:val="6"/>
  </w:num>
  <w:num w:numId="12">
    <w:abstractNumId w:val="5"/>
  </w:num>
  <w:num w:numId="13">
    <w:abstractNumId w:val="22"/>
  </w:num>
  <w:num w:numId="14">
    <w:abstractNumId w:val="18"/>
  </w:num>
  <w:num w:numId="15">
    <w:abstractNumId w:val="14"/>
  </w:num>
  <w:num w:numId="16">
    <w:abstractNumId w:val="23"/>
  </w:num>
  <w:num w:numId="17">
    <w:abstractNumId w:val="21"/>
  </w:num>
  <w:num w:numId="18">
    <w:abstractNumId w:val="20"/>
  </w:num>
  <w:num w:numId="19">
    <w:abstractNumId w:val="15"/>
  </w:num>
  <w:num w:numId="20">
    <w:abstractNumId w:val="1"/>
  </w:num>
  <w:num w:numId="21">
    <w:abstractNumId w:val="10"/>
  </w:num>
  <w:num w:numId="22">
    <w:abstractNumId w:val="0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417"/>
    <w:rsid w:val="000263F4"/>
    <w:rsid w:val="000464BF"/>
    <w:rsid w:val="000E7211"/>
    <w:rsid w:val="001A51D9"/>
    <w:rsid w:val="00243417"/>
    <w:rsid w:val="00413D37"/>
    <w:rsid w:val="004A7A78"/>
    <w:rsid w:val="006B202F"/>
    <w:rsid w:val="006B472B"/>
    <w:rsid w:val="006C4A84"/>
    <w:rsid w:val="0080342D"/>
    <w:rsid w:val="00811AAB"/>
    <w:rsid w:val="0089129D"/>
    <w:rsid w:val="00917EA1"/>
    <w:rsid w:val="00931769"/>
    <w:rsid w:val="0096113C"/>
    <w:rsid w:val="009B79B8"/>
    <w:rsid w:val="00A3754D"/>
    <w:rsid w:val="00A7374A"/>
    <w:rsid w:val="00B03AF9"/>
    <w:rsid w:val="00C9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1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4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434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43417"/>
    <w:pPr>
      <w:keepNext/>
      <w:spacing w:after="0" w:line="240" w:lineRule="auto"/>
      <w:outlineLvl w:val="5"/>
    </w:pPr>
    <w:rPr>
      <w:rFonts w:ascii="Tahoma" w:eastAsia="Times New Roman" w:hAnsi="Tahoma" w:cs="Times New Roman"/>
      <w:sz w:val="32"/>
      <w:szCs w:val="20"/>
    </w:rPr>
  </w:style>
  <w:style w:type="paragraph" w:styleId="7">
    <w:name w:val="heading 7"/>
    <w:basedOn w:val="a"/>
    <w:next w:val="a"/>
    <w:link w:val="70"/>
    <w:qFormat/>
    <w:rsid w:val="00243417"/>
    <w:pPr>
      <w:keepNext/>
      <w:spacing w:after="0" w:line="240" w:lineRule="auto"/>
      <w:jc w:val="center"/>
      <w:outlineLvl w:val="6"/>
    </w:pPr>
    <w:rPr>
      <w:rFonts w:ascii="Monotype Corsiva" w:eastAsia="Times New Roman" w:hAnsi="Monotype Corsiva" w:cs="Times New Roman"/>
      <w:sz w:val="52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4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4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41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60">
    <w:name w:val="Заголовок 6 Знак"/>
    <w:basedOn w:val="a0"/>
    <w:link w:val="6"/>
    <w:rsid w:val="00243417"/>
    <w:rPr>
      <w:rFonts w:ascii="Tahoma" w:eastAsia="Times New Roman" w:hAnsi="Tahoma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417"/>
    <w:rPr>
      <w:rFonts w:ascii="Monotype Corsiva" w:eastAsia="Times New Roman" w:hAnsi="Monotype Corsiva" w:cs="Times New Roman"/>
      <w:sz w:val="52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4341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No Spacing"/>
    <w:uiPriority w:val="1"/>
    <w:qFormat/>
    <w:rsid w:val="0024341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341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4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417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243417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243417"/>
    <w:pPr>
      <w:spacing w:after="0" w:line="480" w:lineRule="auto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20">
    <w:name w:val="Основной текст 2 Знак"/>
    <w:basedOn w:val="a0"/>
    <w:link w:val="2"/>
    <w:rsid w:val="00243417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243417"/>
    <w:rPr>
      <w:rFonts w:cs="Times New Roman"/>
      <w:b/>
      <w:bCs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2434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243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b">
    <w:name w:val="Цветовое выделение"/>
    <w:uiPriority w:val="99"/>
    <w:rsid w:val="00243417"/>
    <w:rPr>
      <w:b/>
      <w:color w:val="26282F"/>
    </w:rPr>
  </w:style>
  <w:style w:type="paragraph" w:styleId="ac">
    <w:name w:val="Body Text"/>
    <w:basedOn w:val="a"/>
    <w:link w:val="ad"/>
    <w:uiPriority w:val="99"/>
    <w:unhideWhenUsed/>
    <w:rsid w:val="0024341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43417"/>
    <w:rPr>
      <w:rFonts w:eastAsiaTheme="minorEastAsia"/>
      <w:lang w:eastAsia="ru-RU"/>
    </w:rPr>
  </w:style>
  <w:style w:type="paragraph" w:customStyle="1" w:styleId="ae">
    <w:name w:val="Базовый"/>
    <w:rsid w:val="00243417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243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3417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24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24341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компутер</cp:lastModifiedBy>
  <cp:revision>6</cp:revision>
  <cp:lastPrinted>2018-05-07T13:27:00Z</cp:lastPrinted>
  <dcterms:created xsi:type="dcterms:W3CDTF">2018-04-17T10:35:00Z</dcterms:created>
  <dcterms:modified xsi:type="dcterms:W3CDTF">2018-12-11T11:17:00Z</dcterms:modified>
</cp:coreProperties>
</file>